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1FF4" w14:textId="77777777" w:rsidR="00784237" w:rsidRDefault="008C11BD">
      <w:r>
        <w:rPr>
          <w:noProof/>
        </w:rPr>
        <w:drawing>
          <wp:inline distT="0" distB="0" distL="0" distR="0" wp14:anchorId="4E968CDD" wp14:editId="00A6CA63">
            <wp:extent cx="2079007" cy="10763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0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9AEF21D" wp14:editId="678AF436">
            <wp:extent cx="1181100" cy="1006122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0A9D86" w14:textId="77777777" w:rsidR="008C11BD" w:rsidRPr="008D5CAE" w:rsidRDefault="008C11BD">
      <w:pPr>
        <w:rPr>
          <w:rFonts w:ascii="Myriad Pro Regular" w:hAnsi="Myriad Pro Regular"/>
          <w:b/>
          <w:bCs/>
          <w:sz w:val="20"/>
          <w:szCs w:val="20"/>
        </w:rPr>
      </w:pPr>
      <w:r>
        <w:tab/>
      </w:r>
      <w:r w:rsidR="00C02F2F">
        <w:t xml:space="preserve">   </w:t>
      </w:r>
      <w:r w:rsidRPr="008D5CAE">
        <w:rPr>
          <w:rFonts w:ascii="Myriad Pro Regular" w:hAnsi="Myriad Pro Regular"/>
          <w:b/>
          <w:bCs/>
          <w:color w:val="00B050"/>
          <w:sz w:val="20"/>
          <w:szCs w:val="20"/>
        </w:rPr>
        <w:t>www.op-kzp.sk</w:t>
      </w:r>
      <w:r w:rsidRPr="008D5CAE">
        <w:rPr>
          <w:rFonts w:ascii="Myriad Pro Regular" w:hAnsi="Myriad Pro Regular"/>
        </w:rPr>
        <w:tab/>
      </w:r>
      <w:r w:rsidRPr="008D5CAE">
        <w:rPr>
          <w:rFonts w:ascii="Myriad Pro Regular" w:hAnsi="Myriad Pro Regular"/>
        </w:rPr>
        <w:tab/>
      </w:r>
      <w:r w:rsidRPr="008D5CAE">
        <w:rPr>
          <w:rFonts w:ascii="Myriad Pro Regular" w:hAnsi="Myriad Pro Regular"/>
        </w:rPr>
        <w:tab/>
      </w:r>
      <w:r w:rsidRPr="008D5CAE">
        <w:rPr>
          <w:rFonts w:ascii="Myriad Pro Regular" w:hAnsi="Myriad Pro Regular"/>
        </w:rPr>
        <w:tab/>
      </w:r>
      <w:r w:rsidR="00C02F2F" w:rsidRPr="008D5CAE">
        <w:rPr>
          <w:rFonts w:ascii="Myriad Pro Regular" w:hAnsi="Myriad Pro Regular"/>
        </w:rPr>
        <w:t xml:space="preserve">  </w:t>
      </w:r>
      <w:r w:rsidR="009721FE" w:rsidRPr="008D5CAE">
        <w:rPr>
          <w:rFonts w:ascii="Myriad Pro Regular" w:hAnsi="Myriad Pro Regular"/>
        </w:rPr>
        <w:tab/>
        <w:t xml:space="preserve">     </w:t>
      </w:r>
      <w:r w:rsidR="00C02F2F" w:rsidRPr="008D5CAE">
        <w:rPr>
          <w:rFonts w:ascii="Myriad Pro Regular" w:hAnsi="Myriad Pro Regular"/>
        </w:rPr>
        <w:t xml:space="preserve">  </w:t>
      </w:r>
      <w:r w:rsidR="009721FE" w:rsidRPr="008D5CAE">
        <w:rPr>
          <w:rFonts w:ascii="Myriad Pro Regular" w:hAnsi="Myriad Pro Regular"/>
          <w:b/>
          <w:bCs/>
          <w:sz w:val="20"/>
          <w:szCs w:val="20"/>
        </w:rPr>
        <w:t>Kohézny fond</w:t>
      </w:r>
    </w:p>
    <w:p w14:paraId="2649D4E7" w14:textId="77777777" w:rsidR="008C11BD" w:rsidRPr="008D5CAE" w:rsidRDefault="00FD537C" w:rsidP="005B460F">
      <w:pPr>
        <w:jc w:val="center"/>
        <w:rPr>
          <w:rFonts w:ascii="Myriad Pro Regular" w:hAnsi="Myriad Pro Regular"/>
          <w:b/>
          <w:bCs/>
          <w:color w:val="00B050"/>
          <w:sz w:val="24"/>
          <w:szCs w:val="24"/>
        </w:rPr>
      </w:pPr>
      <w:r w:rsidRPr="008D5CAE">
        <w:rPr>
          <w:rFonts w:ascii="Myriad Pro Regular" w:hAnsi="Myriad Pro Regular"/>
          <w:b/>
          <w:bCs/>
          <w:color w:val="00B050"/>
          <w:sz w:val="24"/>
          <w:szCs w:val="24"/>
        </w:rPr>
        <w:t>„</w:t>
      </w:r>
      <w:r w:rsidR="008C11BD" w:rsidRPr="008D5CAE">
        <w:rPr>
          <w:rFonts w:ascii="Myriad Pro Regular" w:hAnsi="Myriad Pro Regular"/>
          <w:b/>
          <w:bCs/>
          <w:color w:val="00B050"/>
          <w:sz w:val="24"/>
          <w:szCs w:val="24"/>
        </w:rPr>
        <w:t>Projekt je spolufinancovaný Európskou úniou</w:t>
      </w:r>
      <w:r w:rsidRPr="008D5CAE">
        <w:rPr>
          <w:rFonts w:ascii="Myriad Pro Regular" w:hAnsi="Myriad Pro Regular"/>
          <w:b/>
          <w:bCs/>
          <w:color w:val="00B050"/>
          <w:sz w:val="24"/>
          <w:szCs w:val="24"/>
        </w:rPr>
        <w:t>“</w:t>
      </w:r>
    </w:p>
    <w:p w14:paraId="797976BC" w14:textId="13281209" w:rsidR="008C11BD" w:rsidRDefault="00B25D93" w:rsidP="00F92BAF">
      <w:pPr>
        <w:spacing w:after="0"/>
        <w:ind w:left="2124" w:hanging="2124"/>
        <w:jc w:val="center"/>
        <w:rPr>
          <w:rFonts w:ascii="Myriad Pro Regular" w:hAnsi="Myriad Pro Regular"/>
          <w:b/>
          <w:bCs/>
          <w:sz w:val="24"/>
          <w:szCs w:val="24"/>
        </w:rPr>
      </w:pPr>
      <w:r w:rsidRPr="008D5CAE">
        <w:rPr>
          <w:rFonts w:ascii="Myriad Pro Regular" w:hAnsi="Myriad Pro Regular"/>
          <w:b/>
          <w:bCs/>
          <w:sz w:val="24"/>
          <w:szCs w:val="24"/>
        </w:rPr>
        <w:t xml:space="preserve">Názov projektu: </w:t>
      </w:r>
      <w:r w:rsidR="00F94F64">
        <w:rPr>
          <w:rFonts w:ascii="Myriad Pro Regular" w:hAnsi="Myriad Pro Regular"/>
          <w:b/>
          <w:bCs/>
          <w:sz w:val="24"/>
          <w:szCs w:val="24"/>
        </w:rPr>
        <w:t>Zberný dvor - Jánovce</w:t>
      </w:r>
    </w:p>
    <w:p w14:paraId="43CCFBD0" w14:textId="77777777" w:rsidR="00F92BAF" w:rsidRPr="008D5CAE" w:rsidRDefault="00F92BAF" w:rsidP="00F92BAF">
      <w:pPr>
        <w:spacing w:after="0"/>
        <w:ind w:left="2124" w:hanging="2124"/>
        <w:jc w:val="center"/>
        <w:rPr>
          <w:rFonts w:ascii="Myriad Pro Regular" w:hAnsi="Myriad Pro Regular"/>
          <w:b/>
          <w:bCs/>
          <w:sz w:val="24"/>
          <w:szCs w:val="24"/>
        </w:rPr>
      </w:pPr>
    </w:p>
    <w:p w14:paraId="29E53B99" w14:textId="77777777" w:rsidR="00AB6AEA" w:rsidRPr="008D5CAE" w:rsidRDefault="00165A2A" w:rsidP="006760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Myriad Pro Regular" w:hAnsi="Myriad Pro Regular"/>
          <w:b/>
          <w:bCs/>
          <w:sz w:val="24"/>
          <w:szCs w:val="24"/>
        </w:rPr>
      </w:pPr>
      <w:r w:rsidRPr="008D5CAE">
        <w:rPr>
          <w:rFonts w:ascii="Myriad Pro Regular" w:hAnsi="Myriad Pro Regular"/>
          <w:b/>
          <w:bCs/>
          <w:sz w:val="24"/>
          <w:szCs w:val="24"/>
        </w:rPr>
        <w:t>CIELE</w:t>
      </w:r>
      <w:r w:rsidR="00B25D93" w:rsidRPr="008D5CAE">
        <w:rPr>
          <w:rFonts w:ascii="Myriad Pro Regular" w:hAnsi="Myriad Pro Regular"/>
          <w:b/>
          <w:bCs/>
          <w:sz w:val="24"/>
          <w:szCs w:val="24"/>
        </w:rPr>
        <w:t xml:space="preserve"> </w:t>
      </w:r>
      <w:r w:rsidR="007C56BA" w:rsidRPr="008D5CAE">
        <w:rPr>
          <w:rFonts w:ascii="Myriad Pro Regular" w:hAnsi="Myriad Pro Regular"/>
          <w:b/>
          <w:bCs/>
          <w:sz w:val="24"/>
          <w:szCs w:val="24"/>
        </w:rPr>
        <w:t xml:space="preserve">A PRÍNOS </w:t>
      </w:r>
      <w:r w:rsidR="00B25D93" w:rsidRPr="008D5CAE">
        <w:rPr>
          <w:rFonts w:ascii="Myriad Pro Regular" w:hAnsi="Myriad Pro Regular"/>
          <w:b/>
          <w:bCs/>
          <w:sz w:val="24"/>
          <w:szCs w:val="24"/>
        </w:rPr>
        <w:t>PROJEKTU</w:t>
      </w:r>
    </w:p>
    <w:p w14:paraId="5A2C18AC" w14:textId="77777777" w:rsidR="00AB6AEA" w:rsidRPr="008D5CAE" w:rsidRDefault="00AB6AEA" w:rsidP="00AB6AEA">
      <w:pPr>
        <w:autoSpaceDE w:val="0"/>
        <w:autoSpaceDN w:val="0"/>
        <w:adjustRightInd w:val="0"/>
        <w:spacing w:after="0" w:line="240" w:lineRule="auto"/>
        <w:rPr>
          <w:rFonts w:ascii="Myriad Pro Regular" w:hAnsi="Myriad Pro Regular"/>
          <w:b/>
          <w:bCs/>
          <w:sz w:val="24"/>
          <w:szCs w:val="24"/>
        </w:rPr>
      </w:pPr>
    </w:p>
    <w:p w14:paraId="7A1ACD13" w14:textId="483CB1E8" w:rsidR="00165A2A" w:rsidRPr="008C2488" w:rsidRDefault="00841613" w:rsidP="008C2488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Myriad Pro Regular" w:hAnsi="Myriad Pro Regular"/>
          <w:b/>
          <w:bCs/>
          <w:sz w:val="24"/>
          <w:szCs w:val="24"/>
        </w:rPr>
      </w:pPr>
      <w:r w:rsidRPr="008D5CAE">
        <w:rPr>
          <w:rFonts w:ascii="Myriad Pro Regular" w:hAnsi="Myriad Pro Regular" w:cs="Roboto-Regular"/>
          <w:sz w:val="24"/>
          <w:szCs w:val="24"/>
        </w:rPr>
        <w:t xml:space="preserve">Obci </w:t>
      </w:r>
      <w:r w:rsidR="00F94F64">
        <w:rPr>
          <w:rFonts w:ascii="Myriad Pro Regular" w:hAnsi="Myriad Pro Regular" w:cs="Roboto-Regular"/>
          <w:sz w:val="24"/>
          <w:szCs w:val="24"/>
        </w:rPr>
        <w:t>Jánovce</w:t>
      </w:r>
      <w:r w:rsidRPr="008D5CAE">
        <w:rPr>
          <w:rFonts w:ascii="Myriad Pro Regular" w:hAnsi="Myriad Pro Regular" w:cs="Roboto-Regular"/>
          <w:sz w:val="24"/>
          <w:szCs w:val="24"/>
        </w:rPr>
        <w:t xml:space="preserve"> bola </w:t>
      </w:r>
      <w:r w:rsidR="00165A2A" w:rsidRPr="008D5CAE">
        <w:rPr>
          <w:rFonts w:ascii="Myriad Pro Regular" w:hAnsi="Myriad Pro Regular" w:cs="Roboto-Regular"/>
          <w:sz w:val="24"/>
          <w:szCs w:val="24"/>
        </w:rPr>
        <w:t xml:space="preserve">v rámci Operačného programu Kvalita životného prostredia </w:t>
      </w:r>
      <w:r w:rsidRPr="008D5CAE">
        <w:rPr>
          <w:rFonts w:ascii="Myriad Pro Regular" w:hAnsi="Myriad Pro Regular" w:cs="Roboto-Regular"/>
          <w:sz w:val="24"/>
          <w:szCs w:val="24"/>
        </w:rPr>
        <w:t>schválená Žiadosť o nenávratný finančný príspevok pre projekt</w:t>
      </w:r>
      <w:r w:rsidRPr="008D5CAE">
        <w:rPr>
          <w:rFonts w:ascii="Myriad Pro Regular" w:hAnsi="Myriad Pro Regular"/>
          <w:sz w:val="24"/>
          <w:szCs w:val="24"/>
        </w:rPr>
        <w:t xml:space="preserve"> </w:t>
      </w:r>
      <w:r w:rsidR="0067609A" w:rsidRPr="008D5CAE">
        <w:rPr>
          <w:rFonts w:ascii="Myriad Pro Regular" w:hAnsi="Myriad Pro Regular"/>
          <w:sz w:val="24"/>
          <w:szCs w:val="24"/>
        </w:rPr>
        <w:t xml:space="preserve">s názvom </w:t>
      </w:r>
      <w:r w:rsidR="00F94F64">
        <w:rPr>
          <w:rFonts w:ascii="Myriad Pro Regular" w:hAnsi="Myriad Pro Regular"/>
          <w:b/>
          <w:bCs/>
          <w:sz w:val="24"/>
          <w:szCs w:val="24"/>
        </w:rPr>
        <w:t>Zberný dvor - Jánovce</w:t>
      </w:r>
      <w:r w:rsidR="00F92BAF">
        <w:rPr>
          <w:rFonts w:ascii="Myriad Pro Regular" w:hAnsi="Myriad Pro Regular"/>
          <w:b/>
          <w:bCs/>
          <w:sz w:val="24"/>
          <w:szCs w:val="24"/>
        </w:rPr>
        <w:t>.</w:t>
      </w:r>
    </w:p>
    <w:p w14:paraId="4024F092" w14:textId="34B1351D" w:rsidR="00F94F64" w:rsidRPr="00F94F64" w:rsidRDefault="00F94F64" w:rsidP="00F94F64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Myriad Pro Regular" w:hAnsi="Myriad Pro Regular" w:cs="Roboto-Regular"/>
          <w:sz w:val="24"/>
          <w:szCs w:val="16"/>
        </w:rPr>
      </w:pPr>
      <w:r w:rsidRPr="00F94F64">
        <w:rPr>
          <w:rFonts w:ascii="Myriad Pro Regular" w:hAnsi="Myriad Pro Regular" w:cs="Roboto-Regular"/>
          <w:sz w:val="24"/>
          <w:szCs w:val="16"/>
        </w:rPr>
        <w:t>Účelom predkladaného projektu bolo vybudovanie zberného dvora na triedený odpad, pre účely a potreby obce. Realizáciou projektu došlo k zvýšeniu kapacity triedeného zberu komunálnych odpadov vznikajúcich v záujmovom území, katastrálnom území obce Jánovce</w:t>
      </w:r>
      <w:r w:rsidR="008C2488">
        <w:rPr>
          <w:rFonts w:ascii="Myriad Pro Regular" w:hAnsi="Myriad Pro Regular" w:cs="Roboto-Regular"/>
          <w:sz w:val="24"/>
          <w:szCs w:val="16"/>
        </w:rPr>
        <w:t>.</w:t>
      </w:r>
      <w:r w:rsidRPr="00F94F64">
        <w:rPr>
          <w:rFonts w:ascii="Myriad Pro Regular" w:hAnsi="Myriad Pro Regular" w:cs="Roboto-Regular"/>
          <w:sz w:val="24"/>
          <w:szCs w:val="16"/>
        </w:rPr>
        <w:t xml:space="preserve"> Primárne sa jedná o odpady, za ktorých zber a nakladanie s nimi zodpovedá, v súlade so zákonom o odpadoch, obec a na ktoré sa nevzťahuje rozšírená zodpovednosť výrobcov.</w:t>
      </w:r>
    </w:p>
    <w:p w14:paraId="642DEA0D" w14:textId="5D3369D6" w:rsidR="00F94F64" w:rsidRPr="00F94F64" w:rsidRDefault="00F94F64" w:rsidP="00F94F64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Myriad Pro Regular" w:hAnsi="Myriad Pro Regular" w:cs="Roboto-Regular"/>
          <w:sz w:val="24"/>
          <w:szCs w:val="16"/>
        </w:rPr>
      </w:pPr>
      <w:r w:rsidRPr="00F94F64">
        <w:rPr>
          <w:rFonts w:ascii="Myriad Pro Regular" w:hAnsi="Myriad Pro Regular" w:cs="Roboto-Regular"/>
          <w:sz w:val="24"/>
          <w:szCs w:val="16"/>
        </w:rPr>
        <w:t xml:space="preserve">Realizáciou projektu boli vytvorené podmienky pre rozvoj efektívneho a trvale udržateľného systému nakladania s komunálnym odpadom. Investíciou do infraštruktúry odpadového hospodárstva obec podporila zefektívnenie existujúceho systému triedenia odpadov a zvýšenie množstva vytriedených zložiek odpadov, ktoré sú určené na druhotné spracovanie, čím došlo k zníženiu množstva zmesového komunálneho odpadu a odpadu zneškodňovaného skládkovaním. Realizáciou projektu </w:t>
      </w:r>
      <w:r w:rsidR="008C2D0D" w:rsidRPr="00F94F64">
        <w:rPr>
          <w:rFonts w:ascii="Myriad Pro Regular" w:hAnsi="Myriad Pro Regular" w:cs="Roboto-Regular"/>
          <w:sz w:val="24"/>
          <w:szCs w:val="16"/>
        </w:rPr>
        <w:t>došlo</w:t>
      </w:r>
      <w:r w:rsidRPr="00F94F64">
        <w:rPr>
          <w:rFonts w:ascii="Myriad Pro Regular" w:hAnsi="Myriad Pro Regular" w:cs="Roboto-Regular"/>
          <w:sz w:val="24"/>
          <w:szCs w:val="16"/>
        </w:rPr>
        <w:t xml:space="preserve"> k zvýšeniu kapacity pre triedenie komunálnych odpadov o 210 t/rok, zvýšenie  množstva vytriedeného komunálneho odpadu v dôsledku realizácie projektu sa predpokladá na úrovni 210 t/rok, čo predstavuje výrazný nárast. </w:t>
      </w:r>
    </w:p>
    <w:p w14:paraId="51C3B104" w14:textId="6FE72774" w:rsidR="00F94F64" w:rsidRPr="00F94F64" w:rsidRDefault="00F94F64" w:rsidP="00F94F64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Myriad Pro Regular" w:hAnsi="Myriad Pro Regular" w:cs="Roboto-Regular"/>
          <w:sz w:val="24"/>
          <w:szCs w:val="16"/>
        </w:rPr>
      </w:pPr>
      <w:r w:rsidRPr="00F94F64">
        <w:rPr>
          <w:rFonts w:ascii="Myriad Pro Regular" w:hAnsi="Myriad Pro Regular" w:cs="Roboto-Regular"/>
          <w:sz w:val="24"/>
          <w:szCs w:val="16"/>
        </w:rPr>
        <w:t xml:space="preserve">Environmentálny prínos projektu </w:t>
      </w:r>
      <w:r w:rsidR="008C2488">
        <w:rPr>
          <w:rFonts w:ascii="Myriad Pro Regular" w:hAnsi="Myriad Pro Regular" w:cs="Roboto-Regular"/>
          <w:sz w:val="24"/>
          <w:szCs w:val="16"/>
        </w:rPr>
        <w:t>spočíva</w:t>
      </w:r>
      <w:r w:rsidRPr="00F94F64">
        <w:rPr>
          <w:rFonts w:ascii="Myriad Pro Regular" w:hAnsi="Myriad Pro Regular" w:cs="Roboto-Regular"/>
          <w:sz w:val="24"/>
          <w:szCs w:val="16"/>
        </w:rPr>
        <w:t xml:space="preserve"> v znížení znečistenia prírodného prostredia a krajiny a dosiahnutím eliminácie tvorby nelegálnych skládok.</w:t>
      </w:r>
      <w:r w:rsidR="008C2488">
        <w:rPr>
          <w:rFonts w:ascii="Myriad Pro Regular" w:hAnsi="Myriad Pro Regular" w:cs="Roboto-Regular"/>
          <w:sz w:val="24"/>
          <w:szCs w:val="16"/>
        </w:rPr>
        <w:t xml:space="preserve"> </w:t>
      </w:r>
      <w:r w:rsidRPr="00F94F64">
        <w:rPr>
          <w:rFonts w:ascii="Myriad Pro Regular" w:hAnsi="Myriad Pro Regular" w:cs="Roboto-Regular"/>
          <w:sz w:val="24"/>
          <w:szCs w:val="16"/>
        </w:rPr>
        <w:t>Sociálno-ekonomický prínos projektu predstavuje úsporu nákladov pre obyvateľov obce spojený s likvidáciou odpadov. Zo sociálneho hľadiska možno očakávať zvýšenie kvality života a zdravia obyvateľov.</w:t>
      </w:r>
    </w:p>
    <w:p w14:paraId="7316C513" w14:textId="11E17A77" w:rsidR="00AE28D4" w:rsidRPr="008D5CAE" w:rsidRDefault="00AE28D4" w:rsidP="002267D4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Myriad Pro Regular" w:hAnsi="Myriad Pro Regular" w:cs="Roboto-Regular"/>
          <w:sz w:val="24"/>
          <w:szCs w:val="16"/>
        </w:rPr>
      </w:pPr>
      <w:r w:rsidRPr="008D5CAE">
        <w:rPr>
          <w:rFonts w:ascii="Myriad Pro Regular" w:hAnsi="Myriad Pro Regular" w:cs="Roboto-Regular"/>
          <w:sz w:val="24"/>
          <w:szCs w:val="16"/>
        </w:rPr>
        <w:t xml:space="preserve">Vybudovanie zberného dvora je v súlade so zákonom o odpadoch č. 79/2015 Z. z. a bude riešiť zlepšenie situácie v obci z hľadiska nakladania s KO. </w:t>
      </w:r>
    </w:p>
    <w:p w14:paraId="4B93653C" w14:textId="77777777" w:rsidR="00096469" w:rsidRPr="008D5CAE" w:rsidRDefault="009F735A" w:rsidP="00096469">
      <w:pPr>
        <w:autoSpaceDE w:val="0"/>
        <w:autoSpaceDN w:val="0"/>
        <w:adjustRightInd w:val="0"/>
        <w:spacing w:after="0" w:line="240" w:lineRule="auto"/>
        <w:ind w:firstLine="708"/>
        <w:rPr>
          <w:rFonts w:ascii="Myriad Pro Regular" w:hAnsi="Myriad Pro Regular" w:cs="Roboto-Regular"/>
          <w:sz w:val="24"/>
          <w:szCs w:val="24"/>
        </w:rPr>
      </w:pPr>
      <w:r w:rsidRPr="008D5CAE">
        <w:rPr>
          <w:rFonts w:ascii="Myriad Pro Regular" w:hAnsi="Myriad Pro Regular" w:cs="Robot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7B15E" wp14:editId="7FEC3AF6">
                <wp:simplePos x="0" y="0"/>
                <wp:positionH relativeFrom="column">
                  <wp:posOffset>-137795</wp:posOffset>
                </wp:positionH>
                <wp:positionV relativeFrom="paragraph">
                  <wp:posOffset>111760</wp:posOffset>
                </wp:positionV>
                <wp:extent cx="61722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20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85pt;margin-top:8.8pt;width:48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" strokeweight="1.5pt"/>
            </w:pict>
          </mc:Fallback>
        </mc:AlternateContent>
      </w:r>
    </w:p>
    <w:p w14:paraId="709F8809" w14:textId="5DC0A102" w:rsidR="00AB6AEA" w:rsidRPr="008D5CAE" w:rsidRDefault="00AB6AEA" w:rsidP="00AB6AEA">
      <w:pPr>
        <w:rPr>
          <w:rFonts w:ascii="Myriad Pro Regular" w:hAnsi="Myriad Pro Regular"/>
          <w:b/>
          <w:bCs/>
          <w:sz w:val="20"/>
          <w:szCs w:val="20"/>
        </w:rPr>
      </w:pPr>
      <w:r w:rsidRPr="008D5CAE">
        <w:rPr>
          <w:rFonts w:ascii="Myriad Pro Regular" w:hAnsi="Myriad Pro Regular"/>
          <w:b/>
          <w:bCs/>
          <w:sz w:val="20"/>
          <w:szCs w:val="20"/>
        </w:rPr>
        <w:t>Dátum z</w:t>
      </w:r>
      <w:r w:rsidR="007B5168">
        <w:rPr>
          <w:rFonts w:ascii="Myriad Pro Regular" w:hAnsi="Myriad Pro Regular"/>
          <w:b/>
          <w:bCs/>
          <w:sz w:val="20"/>
          <w:szCs w:val="20"/>
        </w:rPr>
        <w:t xml:space="preserve">ačatia realizácie projektu: </w:t>
      </w:r>
      <w:r w:rsidR="007B5168">
        <w:rPr>
          <w:rFonts w:ascii="Myriad Pro Regular" w:hAnsi="Myriad Pro Regular"/>
          <w:b/>
          <w:bCs/>
          <w:sz w:val="20"/>
          <w:szCs w:val="20"/>
        </w:rPr>
        <w:tab/>
        <w:t>0</w:t>
      </w:r>
      <w:r w:rsidR="00F94F64">
        <w:rPr>
          <w:rFonts w:ascii="Myriad Pro Regular" w:hAnsi="Myriad Pro Regular"/>
          <w:b/>
          <w:bCs/>
          <w:sz w:val="20"/>
          <w:szCs w:val="20"/>
        </w:rPr>
        <w:t>8</w:t>
      </w:r>
      <w:r w:rsidR="00A55E8E" w:rsidRPr="008D5CAE">
        <w:rPr>
          <w:rFonts w:ascii="Myriad Pro Regular" w:hAnsi="Myriad Pro Regular"/>
          <w:b/>
          <w:bCs/>
          <w:sz w:val="20"/>
          <w:szCs w:val="20"/>
        </w:rPr>
        <w:t>/</w:t>
      </w:r>
      <w:r w:rsidR="007B5168">
        <w:rPr>
          <w:rFonts w:ascii="Myriad Pro Regular" w:hAnsi="Myriad Pro Regular"/>
          <w:b/>
          <w:bCs/>
          <w:sz w:val="20"/>
          <w:szCs w:val="20"/>
        </w:rPr>
        <w:t>2017</w:t>
      </w:r>
    </w:p>
    <w:p w14:paraId="3332A7EC" w14:textId="7271358D" w:rsidR="00AB6AEA" w:rsidRPr="008D5CAE" w:rsidRDefault="00AB6AEA" w:rsidP="00AB6AEA">
      <w:pPr>
        <w:rPr>
          <w:rFonts w:ascii="Myriad Pro Regular" w:hAnsi="Myriad Pro Regular"/>
          <w:b/>
          <w:bCs/>
          <w:sz w:val="20"/>
          <w:szCs w:val="20"/>
        </w:rPr>
      </w:pPr>
      <w:r w:rsidRPr="008D5CAE">
        <w:rPr>
          <w:rFonts w:ascii="Myriad Pro Regular" w:hAnsi="Myriad Pro Regular"/>
          <w:b/>
          <w:bCs/>
          <w:sz w:val="20"/>
          <w:szCs w:val="20"/>
        </w:rPr>
        <w:t>Dátum ukončenia realizácie projektu:</w:t>
      </w:r>
      <w:r w:rsidRPr="008D5CAE">
        <w:rPr>
          <w:rFonts w:ascii="Myriad Pro Regular" w:hAnsi="Myriad Pro Regular"/>
          <w:b/>
          <w:bCs/>
          <w:sz w:val="20"/>
          <w:szCs w:val="20"/>
        </w:rPr>
        <w:tab/>
      </w:r>
      <w:r w:rsidR="007B5168">
        <w:rPr>
          <w:rFonts w:ascii="Myriad Pro Regular" w:hAnsi="Myriad Pro Regular"/>
          <w:b/>
          <w:bCs/>
          <w:sz w:val="20"/>
          <w:szCs w:val="20"/>
        </w:rPr>
        <w:t>0</w:t>
      </w:r>
      <w:r w:rsidR="00F94F64">
        <w:rPr>
          <w:rFonts w:ascii="Myriad Pro Regular" w:hAnsi="Myriad Pro Regular"/>
          <w:b/>
          <w:bCs/>
          <w:sz w:val="20"/>
          <w:szCs w:val="20"/>
        </w:rPr>
        <w:t>7</w:t>
      </w:r>
      <w:r w:rsidR="00096469" w:rsidRPr="008D5CAE">
        <w:rPr>
          <w:rFonts w:ascii="Myriad Pro Regular" w:hAnsi="Myriad Pro Regular"/>
          <w:b/>
          <w:bCs/>
          <w:sz w:val="20"/>
          <w:szCs w:val="20"/>
        </w:rPr>
        <w:t>/</w:t>
      </w:r>
      <w:r w:rsidR="00F63C2E" w:rsidRPr="008D5CAE">
        <w:rPr>
          <w:rFonts w:ascii="Myriad Pro Regular" w:hAnsi="Myriad Pro Regular"/>
          <w:b/>
          <w:bCs/>
          <w:sz w:val="20"/>
          <w:szCs w:val="20"/>
        </w:rPr>
        <w:t>20</w:t>
      </w:r>
      <w:r w:rsidR="00F94F64">
        <w:rPr>
          <w:rFonts w:ascii="Myriad Pro Regular" w:hAnsi="Myriad Pro Regular"/>
          <w:b/>
          <w:bCs/>
          <w:sz w:val="20"/>
          <w:szCs w:val="20"/>
        </w:rPr>
        <w:t>20</w:t>
      </w:r>
    </w:p>
    <w:p w14:paraId="3960DCE1" w14:textId="09E02FFF" w:rsidR="00F63C2E" w:rsidRPr="00F92BAF" w:rsidRDefault="008D5CAE" w:rsidP="00F92BAF">
      <w:pPr>
        <w:pStyle w:val="Default"/>
      </w:pPr>
      <w:r>
        <w:rPr>
          <w:rFonts w:ascii="Myriad Pro Regular" w:hAnsi="Myriad Pro Regular"/>
          <w:b/>
          <w:bCs/>
          <w:sz w:val="20"/>
          <w:szCs w:val="20"/>
        </w:rPr>
        <w:t>Celkové náklady:</w:t>
      </w:r>
      <w:r>
        <w:rPr>
          <w:rFonts w:ascii="Myriad Pro Regular" w:hAnsi="Myriad Pro Regular"/>
          <w:b/>
          <w:bCs/>
          <w:sz w:val="20"/>
          <w:szCs w:val="20"/>
        </w:rPr>
        <w:tab/>
      </w:r>
      <w:r>
        <w:rPr>
          <w:rFonts w:ascii="Myriad Pro Regular" w:hAnsi="Myriad Pro Regular"/>
          <w:b/>
          <w:bCs/>
          <w:sz w:val="20"/>
          <w:szCs w:val="20"/>
        </w:rPr>
        <w:tab/>
      </w:r>
      <w:r>
        <w:rPr>
          <w:rFonts w:ascii="Myriad Pro Regular" w:hAnsi="Myriad Pro Regular"/>
          <w:b/>
          <w:bCs/>
          <w:sz w:val="20"/>
          <w:szCs w:val="20"/>
        </w:rPr>
        <w:tab/>
      </w:r>
      <w:r w:rsidR="00F94F64">
        <w:rPr>
          <w:rFonts w:ascii="Myriad Pro Regular" w:hAnsi="Myriad Pro Regular"/>
          <w:b/>
          <w:bCs/>
          <w:sz w:val="20"/>
          <w:szCs w:val="20"/>
        </w:rPr>
        <w:t>402 152,03</w:t>
      </w:r>
      <w:r w:rsidR="00F92BAF" w:rsidRPr="00F92BAF">
        <w:rPr>
          <w:rFonts w:ascii="Myriad Pro Regular" w:hAnsi="Myriad Pro Regular"/>
          <w:b/>
          <w:bCs/>
          <w:sz w:val="20"/>
          <w:szCs w:val="20"/>
        </w:rPr>
        <w:t xml:space="preserve"> </w:t>
      </w:r>
      <w:r w:rsidR="00F63C2E" w:rsidRPr="008D5CAE">
        <w:rPr>
          <w:rFonts w:ascii="Myriad Pro Regular" w:hAnsi="Myriad Pro Regular"/>
          <w:b/>
          <w:bCs/>
          <w:sz w:val="20"/>
          <w:szCs w:val="20"/>
        </w:rPr>
        <w:t>EUR</w:t>
      </w:r>
    </w:p>
    <w:p w14:paraId="54067CE7" w14:textId="77777777" w:rsidR="009509FB" w:rsidRPr="009509FB" w:rsidRDefault="009509FB" w:rsidP="009509FB">
      <w:pPr>
        <w:pStyle w:val="Default"/>
      </w:pPr>
    </w:p>
    <w:p w14:paraId="17F2899B" w14:textId="44CEAFD7" w:rsidR="00F63C2E" w:rsidRPr="00F92BAF" w:rsidRDefault="00F63C2E" w:rsidP="00F92BAF">
      <w:pPr>
        <w:pStyle w:val="Default"/>
      </w:pPr>
      <w:r w:rsidRPr="008D5CAE">
        <w:rPr>
          <w:rFonts w:ascii="Myriad Pro Regular" w:hAnsi="Myriad Pro Regular"/>
          <w:b/>
          <w:bCs/>
          <w:sz w:val="20"/>
          <w:szCs w:val="20"/>
        </w:rPr>
        <w:t>NFP (EÚ + ŠR):</w:t>
      </w:r>
      <w:r w:rsidRPr="008D5CAE">
        <w:rPr>
          <w:rFonts w:ascii="Myriad Pro Regular" w:hAnsi="Myriad Pro Regular"/>
          <w:b/>
          <w:bCs/>
          <w:sz w:val="20"/>
          <w:szCs w:val="20"/>
        </w:rPr>
        <w:tab/>
      </w:r>
      <w:r w:rsidRPr="008D5CAE">
        <w:rPr>
          <w:rFonts w:ascii="Myriad Pro Regular" w:hAnsi="Myriad Pro Regular"/>
          <w:b/>
          <w:bCs/>
          <w:sz w:val="20"/>
          <w:szCs w:val="20"/>
        </w:rPr>
        <w:tab/>
      </w:r>
      <w:r w:rsidRPr="008D5CAE">
        <w:rPr>
          <w:rFonts w:ascii="Myriad Pro Regular" w:hAnsi="Myriad Pro Regular"/>
          <w:b/>
          <w:bCs/>
          <w:sz w:val="20"/>
          <w:szCs w:val="20"/>
        </w:rPr>
        <w:tab/>
      </w:r>
      <w:r w:rsidRPr="008D5CAE">
        <w:rPr>
          <w:rFonts w:ascii="Myriad Pro Regular" w:hAnsi="Myriad Pro Regular"/>
          <w:b/>
          <w:bCs/>
          <w:sz w:val="20"/>
          <w:szCs w:val="20"/>
        </w:rPr>
        <w:tab/>
      </w:r>
      <w:r w:rsidR="008C2488">
        <w:rPr>
          <w:rFonts w:ascii="Myriad Pro Regular" w:hAnsi="Myriad Pro Regular"/>
          <w:b/>
          <w:bCs/>
          <w:sz w:val="20"/>
          <w:szCs w:val="20"/>
        </w:rPr>
        <w:t>382 044,43</w:t>
      </w:r>
      <w:r w:rsidR="00F92BAF" w:rsidRPr="00F92BAF">
        <w:rPr>
          <w:rFonts w:ascii="Myriad Pro Regular" w:hAnsi="Myriad Pro Regular"/>
          <w:b/>
          <w:bCs/>
          <w:sz w:val="20"/>
          <w:szCs w:val="20"/>
        </w:rPr>
        <w:t xml:space="preserve"> </w:t>
      </w:r>
      <w:r w:rsidR="00F92BAF" w:rsidRPr="008D5CAE">
        <w:rPr>
          <w:rFonts w:ascii="Myriad Pro Regular" w:hAnsi="Myriad Pro Regular"/>
          <w:b/>
          <w:bCs/>
          <w:sz w:val="20"/>
          <w:szCs w:val="20"/>
        </w:rPr>
        <w:t xml:space="preserve"> </w:t>
      </w:r>
      <w:r w:rsidRPr="008D5CAE">
        <w:rPr>
          <w:rFonts w:ascii="Myriad Pro Regular" w:hAnsi="Myriad Pro Regular"/>
          <w:b/>
          <w:bCs/>
          <w:sz w:val="20"/>
          <w:szCs w:val="20"/>
        </w:rPr>
        <w:t>EUR</w:t>
      </w:r>
    </w:p>
    <w:p w14:paraId="4E95B10F" w14:textId="77777777" w:rsidR="009509FB" w:rsidRPr="009509FB" w:rsidRDefault="009509FB" w:rsidP="009509FB">
      <w:pPr>
        <w:pStyle w:val="Default"/>
      </w:pPr>
    </w:p>
    <w:p w14:paraId="5552A3FB" w14:textId="2F92D866" w:rsidR="00E36E34" w:rsidRDefault="00F63C2E" w:rsidP="00437EA8">
      <w:pPr>
        <w:pBdr>
          <w:bottom w:val="single" w:sz="12" w:space="1" w:color="auto"/>
        </w:pBdr>
        <w:rPr>
          <w:rFonts w:ascii="Myriad Pro Regular" w:hAnsi="Myriad Pro Regular"/>
          <w:b/>
          <w:bCs/>
          <w:sz w:val="20"/>
          <w:szCs w:val="20"/>
        </w:rPr>
      </w:pPr>
      <w:r w:rsidRPr="008D5CAE">
        <w:rPr>
          <w:rFonts w:ascii="Myriad Pro Regular" w:hAnsi="Myriad Pro Regular"/>
          <w:b/>
          <w:bCs/>
          <w:sz w:val="20"/>
          <w:szCs w:val="20"/>
        </w:rPr>
        <w:t>Druh projektu:</w:t>
      </w:r>
      <w:r w:rsidRPr="008D5CAE">
        <w:rPr>
          <w:rFonts w:ascii="Myriad Pro Regular" w:hAnsi="Myriad Pro Regular"/>
          <w:b/>
          <w:bCs/>
          <w:sz w:val="20"/>
          <w:szCs w:val="20"/>
        </w:rPr>
        <w:tab/>
      </w:r>
      <w:r w:rsidRPr="008D5CAE">
        <w:rPr>
          <w:rFonts w:ascii="Myriad Pro Regular" w:hAnsi="Myriad Pro Regular"/>
          <w:b/>
          <w:bCs/>
          <w:sz w:val="20"/>
          <w:szCs w:val="20"/>
        </w:rPr>
        <w:tab/>
      </w:r>
      <w:r w:rsidRPr="008D5CAE">
        <w:rPr>
          <w:rFonts w:ascii="Myriad Pro Regular" w:hAnsi="Myriad Pro Regular"/>
          <w:b/>
          <w:bCs/>
          <w:sz w:val="20"/>
          <w:szCs w:val="20"/>
        </w:rPr>
        <w:tab/>
      </w:r>
      <w:r w:rsidRPr="008D5CAE">
        <w:rPr>
          <w:rFonts w:ascii="Myriad Pro Regular" w:hAnsi="Myriad Pro Regular"/>
          <w:b/>
          <w:bCs/>
          <w:sz w:val="20"/>
          <w:szCs w:val="20"/>
        </w:rPr>
        <w:tab/>
      </w:r>
      <w:r w:rsidR="005B460F" w:rsidRPr="008D5CAE">
        <w:rPr>
          <w:rFonts w:ascii="Myriad Pro Regular" w:hAnsi="Myriad Pro Regular"/>
          <w:b/>
          <w:bCs/>
          <w:sz w:val="20"/>
          <w:szCs w:val="20"/>
        </w:rPr>
        <w:t>Dopytovo orientovaný projekt</w:t>
      </w:r>
    </w:p>
    <w:p w14:paraId="0B73C92C" w14:textId="77777777" w:rsidR="00437EA8" w:rsidRDefault="00437EA8" w:rsidP="00437EA8">
      <w:pPr>
        <w:spacing w:after="120" w:line="240" w:lineRule="auto"/>
        <w:rPr>
          <w:rFonts w:ascii="Myriad Pro Regular" w:hAnsi="Myriad Pro Regular"/>
          <w:b/>
          <w:bCs/>
          <w:sz w:val="20"/>
          <w:szCs w:val="20"/>
        </w:rPr>
      </w:pPr>
    </w:p>
    <w:p w14:paraId="28A4BC40" w14:textId="2F848F22" w:rsidR="00437EA8" w:rsidRDefault="00E36E34" w:rsidP="00437EA8">
      <w:pPr>
        <w:spacing w:after="0"/>
        <w:jc w:val="center"/>
        <w:rPr>
          <w:rFonts w:ascii="Myriad Pro Regular" w:hAnsi="Myriad Pro Regular"/>
          <w:b/>
          <w:bCs/>
          <w:sz w:val="20"/>
          <w:szCs w:val="20"/>
        </w:rPr>
      </w:pPr>
      <w:r w:rsidRPr="00E36E34">
        <w:rPr>
          <w:rFonts w:ascii="Myriad Pro Regular" w:hAnsi="Myriad Pro Regular"/>
          <w:b/>
          <w:bCs/>
          <w:noProof/>
          <w:sz w:val="20"/>
          <w:szCs w:val="20"/>
        </w:rPr>
        <w:drawing>
          <wp:inline distT="0" distB="0" distL="0" distR="0" wp14:anchorId="079E67BF" wp14:editId="521A30D3">
            <wp:extent cx="2089150" cy="476132"/>
            <wp:effectExtent l="0" t="0" r="6350" b="635"/>
            <wp:docPr id="5" name="Grafický 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857" cy="48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CE34" w14:textId="577B1A17" w:rsidR="008C11BD" w:rsidRPr="008D5CAE" w:rsidRDefault="005B460F" w:rsidP="00437EA8">
      <w:pPr>
        <w:jc w:val="center"/>
        <w:rPr>
          <w:rFonts w:ascii="Myriad Pro Regular" w:hAnsi="Myriad Pro Regular"/>
          <w:b/>
          <w:bCs/>
          <w:sz w:val="20"/>
          <w:szCs w:val="20"/>
        </w:rPr>
      </w:pPr>
      <w:r w:rsidRPr="008D5CAE">
        <w:rPr>
          <w:rFonts w:ascii="Myriad Pro Regular" w:hAnsi="Myriad Pro Regular"/>
          <w:b/>
          <w:bCs/>
          <w:sz w:val="24"/>
          <w:szCs w:val="24"/>
        </w:rPr>
        <w:t>Riadiaci orgán: Ministerstvo životného prostredia SR</w:t>
      </w:r>
    </w:p>
    <w:sectPr w:rsidR="008C11BD" w:rsidRPr="008D5CAE" w:rsidSect="008D5CAE">
      <w:pgSz w:w="11906" w:h="16838"/>
      <w:pgMar w:top="1134" w:right="1417" w:bottom="1560" w:left="1417" w:header="708" w:footer="708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56D1" w14:textId="77777777" w:rsidR="0033390A" w:rsidRDefault="0033390A" w:rsidP="008C11BD">
      <w:pPr>
        <w:spacing w:after="0" w:line="240" w:lineRule="auto"/>
      </w:pPr>
      <w:r>
        <w:separator/>
      </w:r>
    </w:p>
  </w:endnote>
  <w:endnote w:type="continuationSeparator" w:id="0">
    <w:p w14:paraId="653D8EF2" w14:textId="77777777" w:rsidR="0033390A" w:rsidRDefault="0033390A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Regular">
    <w:altName w:val="Times New Roman"/>
    <w:panose1 w:val="00000000000000000000"/>
    <w:charset w:val="00"/>
    <w:family w:val="roman"/>
    <w:notTrueType/>
    <w:pitch w:val="default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A31CF" w14:textId="77777777" w:rsidR="0033390A" w:rsidRDefault="0033390A" w:rsidP="008C11BD">
      <w:pPr>
        <w:spacing w:after="0" w:line="240" w:lineRule="auto"/>
      </w:pPr>
      <w:r>
        <w:separator/>
      </w:r>
    </w:p>
  </w:footnote>
  <w:footnote w:type="continuationSeparator" w:id="0">
    <w:p w14:paraId="62BD9984" w14:textId="77777777" w:rsidR="0033390A" w:rsidRDefault="0033390A" w:rsidP="008C1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BD"/>
    <w:rsid w:val="000106D5"/>
    <w:rsid w:val="00072FCA"/>
    <w:rsid w:val="00090DCF"/>
    <w:rsid w:val="00096469"/>
    <w:rsid w:val="0009652A"/>
    <w:rsid w:val="00141BB4"/>
    <w:rsid w:val="00165A2A"/>
    <w:rsid w:val="00183649"/>
    <w:rsid w:val="001E69BA"/>
    <w:rsid w:val="00224F30"/>
    <w:rsid w:val="002267D4"/>
    <w:rsid w:val="00255FFF"/>
    <w:rsid w:val="0033390A"/>
    <w:rsid w:val="00355F13"/>
    <w:rsid w:val="00372B21"/>
    <w:rsid w:val="003A56F1"/>
    <w:rsid w:val="003D6A3C"/>
    <w:rsid w:val="00437EA8"/>
    <w:rsid w:val="00484992"/>
    <w:rsid w:val="004A3093"/>
    <w:rsid w:val="005B460F"/>
    <w:rsid w:val="005D2654"/>
    <w:rsid w:val="005F7156"/>
    <w:rsid w:val="00603F97"/>
    <w:rsid w:val="0067609A"/>
    <w:rsid w:val="006A68FB"/>
    <w:rsid w:val="006E4B9D"/>
    <w:rsid w:val="00721B3A"/>
    <w:rsid w:val="00730062"/>
    <w:rsid w:val="0076544D"/>
    <w:rsid w:val="00784237"/>
    <w:rsid w:val="007B02A4"/>
    <w:rsid w:val="007B5168"/>
    <w:rsid w:val="007C56BA"/>
    <w:rsid w:val="007F108F"/>
    <w:rsid w:val="00841613"/>
    <w:rsid w:val="00842387"/>
    <w:rsid w:val="008C11BD"/>
    <w:rsid w:val="008C2488"/>
    <w:rsid w:val="008C2D0D"/>
    <w:rsid w:val="008D5CAE"/>
    <w:rsid w:val="009509FB"/>
    <w:rsid w:val="009721FE"/>
    <w:rsid w:val="009864DB"/>
    <w:rsid w:val="009D5E9A"/>
    <w:rsid w:val="009F735A"/>
    <w:rsid w:val="00A300EE"/>
    <w:rsid w:val="00A55E8E"/>
    <w:rsid w:val="00A85F42"/>
    <w:rsid w:val="00AB6AEA"/>
    <w:rsid w:val="00AC0C10"/>
    <w:rsid w:val="00AE28D4"/>
    <w:rsid w:val="00AE4629"/>
    <w:rsid w:val="00AF41CD"/>
    <w:rsid w:val="00B06D88"/>
    <w:rsid w:val="00B25D93"/>
    <w:rsid w:val="00C02F2F"/>
    <w:rsid w:val="00C52B4C"/>
    <w:rsid w:val="00C73B6A"/>
    <w:rsid w:val="00C74093"/>
    <w:rsid w:val="00C826C8"/>
    <w:rsid w:val="00DC2F81"/>
    <w:rsid w:val="00DD0665"/>
    <w:rsid w:val="00E34716"/>
    <w:rsid w:val="00E36E34"/>
    <w:rsid w:val="00E37DA5"/>
    <w:rsid w:val="00E823C3"/>
    <w:rsid w:val="00EC64FC"/>
    <w:rsid w:val="00EF1B21"/>
    <w:rsid w:val="00F578E2"/>
    <w:rsid w:val="00F63C2E"/>
    <w:rsid w:val="00F92BAF"/>
    <w:rsid w:val="00F94F64"/>
    <w:rsid w:val="00FD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696E"/>
  <w15:docId w15:val="{097D27B6-BCAB-4983-AC2B-3A38F73F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11BD"/>
  </w:style>
  <w:style w:type="paragraph" w:styleId="Pta">
    <w:name w:val="footer"/>
    <w:basedOn w:val="Normlny"/>
    <w:link w:val="Pt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11BD"/>
  </w:style>
  <w:style w:type="paragraph" w:styleId="Textbubliny">
    <w:name w:val="Balloon Text"/>
    <w:basedOn w:val="Normlny"/>
    <w:link w:val="TextbublinyChar"/>
    <w:uiPriority w:val="99"/>
    <w:semiHidden/>
    <w:unhideWhenUsed/>
    <w:rsid w:val="00B2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D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7272-3B03-4E26-BB81-C6677B73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Jánovce</cp:lastModifiedBy>
  <cp:revision>4</cp:revision>
  <cp:lastPrinted>2020-08-14T06:42:00Z</cp:lastPrinted>
  <dcterms:created xsi:type="dcterms:W3CDTF">2020-08-14T06:42:00Z</dcterms:created>
  <dcterms:modified xsi:type="dcterms:W3CDTF">2020-08-14T06:43:00Z</dcterms:modified>
</cp:coreProperties>
</file>